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ENTREVISTA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Nombre y apellidos de la persona entrevistada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, especialidad profesional. Enlace a ORCID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Garamond" w:cs="Garamond" w:eastAsia="Garamond" w:hAnsi="Garamond"/>
          <w:b w:val="1"/>
          <w:i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32"/>
          <w:szCs w:val="32"/>
          <w:rtl w:val="0"/>
        </w:rPr>
        <w:t xml:space="preserve">«Cita relevante de la entrevistada»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y apellidos de quien entrevista. Enlace a ORCID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Garamond" w:cs="Garamond" w:eastAsia="Garamond" w:hAnsi="Garamond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Institución, País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completar email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2244725" cy="322262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8400" y="2173450"/>
                          <a:ext cx="2235200" cy="321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Fotografía de la persona entrevistada (sustituir este recuadro por la fotografía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2244725" cy="3222625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25" cy="322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Breve biografía profesional de la persona entrevistada (tipo de letra Garamond, tamaño 12, interlineado 1,5, alineación justificada)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Transcripción de la entrevista en la que se incluyen los siguientes puntos (tipo de letra Garamond, tamaño 12, interlineado 1,5, alienación justificada)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Trayectoria profesional.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(Introducción a su trayectoria profesional, investigación o docente dentro del campo de estudio y desde la perspectiva feminista)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 de la entrevistadora: preguntas o palabras de quien entrevista</w:t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la entrevistada: texto literal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Interés por el estudio del fenómeno del que es especialista desde una perspectiva de feminista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(Cómo le surge el interés por estudiar el fenómeno del que es especialista desde una perspectiva feminista)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 de la entrevistadora: preguntas o palabras de quien entrevista</w:t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la entrevistada: texto literal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Papel de las mujeres en el campo donde investiga.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(Cuál es el papel o rol de las mujeres en el campo donde investiga)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 de la entrevistadora: preguntas o palabras de quien entrevista</w:t>
      </w:r>
    </w:p>
    <w:p w:rsidR="00000000" w:rsidDel="00000000" w:rsidP="00000000" w:rsidRDefault="00000000" w:rsidRPr="00000000" w14:paraId="00000023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la entrevistada: texto literal</w:t>
      </w:r>
    </w:p>
    <w:p w:rsidR="00000000" w:rsidDel="00000000" w:rsidP="00000000" w:rsidRDefault="00000000" w:rsidRPr="00000000" w14:paraId="00000024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Otros aspectos relevantes destacados por la autora.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(Otros aspectos relevantes que quiera resaltar la autora -obras, críticas, propuestas, etc.-)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08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 de la entrevistadora: preguntas o palabras de quien entrevista</w:t>
      </w:r>
    </w:p>
    <w:p w:rsidR="00000000" w:rsidDel="00000000" w:rsidP="00000000" w:rsidRDefault="00000000" w:rsidRPr="00000000" w14:paraId="00000028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la entrevistada: texto literal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Garamond" w:cs="Garamond" w:eastAsia="Garamond" w:hAnsi="Garamond"/>
          <w:color w:val="9900ff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9900ff"/>
          <w:sz w:val="24"/>
          <w:szCs w:val="24"/>
          <w:rtl w:val="0"/>
        </w:rPr>
        <w:t xml:space="preserve">NORMAS GENERALES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 entrevista debe ser grabada para evitar inexactitudes en la transcripción.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Quien realiza la entrevista aparecerá como autora de la misma.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 entrevista no debe ocupar más de 10 páginas.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Las preguntas o palabras de quien entrevista deben ir en negrita.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 entrevista debe enviarse en esta plantilla, en formato Word, y debe incluir una fotografía de la persona entrevistada.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Las normas y orientaciones escritas en esta plantilla deben ser eliminadas antes del envío de la entrevista a la revista.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El envío de la entrevista se realizará a través del apartado «entrevista» de la plataforma de la revista.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color w:val="9900ff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9900ff"/>
          <w:sz w:val="24"/>
          <w:szCs w:val="24"/>
          <w:rtl w:val="0"/>
        </w:rPr>
        <w:t xml:space="preserve">Se han de borrar todas las instrucciones antes de enviar la entrevista.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ind w:left="164" w:firstLine="0"/>
      <w:jc w:val="center"/>
      <w:rPr>
        <w:sz w:val="56"/>
        <w:szCs w:val="5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81020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F15AB"/>
  </w:style>
  <w:style w:type="paragraph" w:styleId="Piedepgina">
    <w:name w:val="footer"/>
    <w:basedOn w:val="Normal"/>
    <w:link w:val="PiedepginaCar"/>
    <w:uiPriority w:val="99"/>
    <w:unhideWhenUsed w:val="1"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F15AB"/>
  </w:style>
  <w:style w:type="paragraph" w:styleId="NormalWeb">
    <w:name w:val="Normal (Web)"/>
    <w:basedOn w:val="Normal"/>
    <w:uiPriority w:val="99"/>
    <w:semiHidden w:val="1"/>
    <w:unhideWhenUsed w:val="1"/>
    <w:rsid w:val="006C4A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6C4A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6C4A6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OXpMuQp58PFsh6TAtu0q8aicA==">CgMxLjAyCGguZ2pkZ3hzOAByITF5QkU4Q2lzRTNlOFZ3TU5qeXZGODN5WU8tWjJpUlRTLQ==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2024-12-13T08:39:00Z</dcterms:created>
</cp:coreProperties>
</file>